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51980028" w:displacedByCustomXml="prev"/>
        <w:bookmarkStart w:id="2" w:name="_Hlk135065157" w:displacedByCustomXml="prev"/>
        <w:p w14:paraId="2EEB477A" w14:textId="5F20E777" w:rsidR="007C0DBC" w:rsidRPr="001F5A68" w:rsidRDefault="007C0DBC" w:rsidP="001F5A68">
          <w:pPr>
            <w:widowControl/>
            <w:autoSpaceDE/>
            <w:autoSpaceDN/>
            <w:ind w:right="682"/>
            <w:rPr>
              <w:rFonts w:ascii="Arial" w:hAnsi="Arial" w:cs="Arial"/>
              <w:lang w:val="it-IT" w:eastAsia="it-IT"/>
            </w:rPr>
          </w:pPr>
        </w:p>
        <w:p w14:paraId="1321E6CB" w14:textId="77777777" w:rsidR="007C0DBC" w:rsidRPr="00690242" w:rsidRDefault="007C0DBC" w:rsidP="007C0DBC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r w:rsidRPr="00690242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0BDD19FF" wp14:editId="3C3B0615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9FBA90" w14:textId="77777777" w:rsidR="007C0DBC" w:rsidRPr="00690242" w:rsidRDefault="007C0DBC" w:rsidP="007C0DBC">
          <w:pPr>
            <w:tabs>
              <w:tab w:val="center" w:pos="4819"/>
              <w:tab w:val="right" w:pos="9638"/>
            </w:tabs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279C2918" w14:textId="77777777" w:rsidR="00867A4F" w:rsidRDefault="00867A4F" w:rsidP="00867A4F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3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7566B461" w14:textId="77777777" w:rsidR="00E14428" w:rsidRDefault="00E14428" w:rsidP="00867A4F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</w:p>
        <w:p w14:paraId="6BCED24B" w14:textId="77777777" w:rsidR="00E14428" w:rsidRPr="000249D1" w:rsidRDefault="00E14428" w:rsidP="00E14428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bookmarkEnd w:id="3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36C77B88" w14:textId="02C7FF1B" w:rsidR="00E14428" w:rsidRDefault="00E14428" w:rsidP="00BC0D64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  <w:bookmarkEnd w:id="4"/>
        </w:p>
        <w:p w14:paraId="050B259A" w14:textId="77777777" w:rsidR="00BC0D64" w:rsidRPr="00BC0D64" w:rsidRDefault="00BC0D64" w:rsidP="00BC0D64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22A43D1F" w14:textId="77777777" w:rsidR="00B34439" w:rsidRPr="00D2425E" w:rsidRDefault="00B34439" w:rsidP="00B34439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</w:pPr>
          <w:r w:rsidRPr="00D2425E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 xml:space="preserve">Proc. 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4365_AP_2026</w:t>
          </w:r>
        </w:p>
        <w:p w14:paraId="1F3DB41F" w14:textId="77777777" w:rsidR="007C0DBC" w:rsidRPr="00690242" w:rsidRDefault="007C0DBC" w:rsidP="007C0DBC">
          <w:pPr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</w:rPr>
          </w:pPr>
        </w:p>
        <w:p w14:paraId="1D33DE4F" w14:textId="65D0F938" w:rsidR="007C0DBC" w:rsidRPr="00690242" w:rsidRDefault="001F5A68" w:rsidP="001F5A68">
          <w:pPr>
            <w:spacing w:before="7"/>
            <w:jc w:val="center"/>
            <w:rPr>
              <w:rFonts w:ascii="Arial" w:hAnsi="Arial" w:cs="Arial"/>
              <w:b/>
              <w:color w:val="984806" w:themeColor="accent6" w:themeShade="80"/>
            </w:rPr>
          </w:pPr>
          <w:r w:rsidRPr="00690242">
            <w:rPr>
              <w:noProof/>
              <w:color w:val="211D1E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6E430205" wp14:editId="3C11DBD7">
                    <wp:simplePos x="0" y="0"/>
                    <wp:positionH relativeFrom="column">
                      <wp:posOffset>1167765</wp:posOffset>
                    </wp:positionH>
                    <wp:positionV relativeFrom="paragraph">
                      <wp:posOffset>150495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5FDAFEB5" id="Rettangolo 1" o:spid="_x0000_s1026" style="position:absolute;margin-left:91.95pt;margin-top:11.85pt;width:352.35pt;height:201.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690242">
            <w:rPr>
              <w:rFonts w:ascii="Arial" w:hAnsi="Arial" w:cs="Arial"/>
              <w:b/>
              <w:noProof/>
              <w:color w:val="984806" w:themeColor="accent6" w:themeShade="80"/>
            </w:rPr>
            <w:drawing>
              <wp:anchor distT="0" distB="0" distL="114300" distR="114300" simplePos="0" relativeHeight="251656192" behindDoc="1" locked="0" layoutInCell="1" allowOverlap="1" wp14:anchorId="3F65212E" wp14:editId="40F0ADA0">
                <wp:simplePos x="0" y="0"/>
                <wp:positionH relativeFrom="margin">
                  <wp:posOffset>1145540</wp:posOffset>
                </wp:positionH>
                <wp:positionV relativeFrom="paragraph">
                  <wp:posOffset>151765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69E43664" w14:textId="2F63E538" w:rsidR="007C0DBC" w:rsidRPr="00690242" w:rsidRDefault="007C0DBC" w:rsidP="007C0DBC">
          <w:pPr>
            <w:spacing w:before="112"/>
            <w:jc w:val="both"/>
            <w:rPr>
              <w:b/>
              <w:bCs/>
              <w:lang w:val="fr-FR" w:eastAsia="zh-CN"/>
            </w:rPr>
          </w:pPr>
        </w:p>
        <w:p w14:paraId="73079548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4F6EE23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01A5550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D479210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DBB4BE7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55B9976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61B14B8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7F689F2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816DE1C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60539FCD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3266E31" w14:textId="77777777" w:rsidR="007C0DBC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1FA5AB3" w14:textId="77777777" w:rsidR="00BB0EA4" w:rsidRPr="00690242" w:rsidRDefault="00BB0EA4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bookmarkEnd w:id="1"/>
        <w:p w14:paraId="39C421AA" w14:textId="2BFA4C89" w:rsidR="00BB0EA4" w:rsidRDefault="00BB0EA4" w:rsidP="00B446D9">
          <w:pPr>
            <w:widowControl/>
            <w:adjustRightInd w:val="0"/>
            <w:ind w:left="284" w:right="-142"/>
            <w:jc w:val="both"/>
            <w:rPr>
              <w:rFonts w:asciiTheme="minorHAnsi" w:eastAsiaTheme="minorHAnsi" w:hAnsiTheme="minorHAnsi" w:cstheme="minorHAnsi"/>
              <w:b/>
              <w:lang w:val="it-IT"/>
            </w:rPr>
          </w:pPr>
          <w:r w:rsidRPr="00EE6E3B">
            <w:rPr>
              <w:rFonts w:asciiTheme="minorHAnsi" w:hAnsiTheme="minorHAnsi" w:cstheme="minorHAnsi"/>
              <w:b/>
              <w:lang w:eastAsia="it-IT"/>
            </w:rPr>
            <w:t xml:space="preserve">Procedura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 xml:space="preserve">aperta per la conclusione di un accordo quadro, con un unico operatore economico, per l'affidamento di servizi di ingegneria </w:t>
          </w:r>
          <w:proofErr w:type="spellStart"/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ed</w:t>
          </w:r>
          <w:proofErr w:type="spellEnd"/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 xml:space="preserve"> architettura per la redazione dei livelli di progettazione relativi alle azioni di prevenzione strutturale degli edifici strategici di proprietà regionale, ai sensi della DGR 757/2023 e</w:t>
          </w:r>
          <w:r w:rsidR="00B446D9">
            <w:rPr>
              <w:rFonts w:asciiTheme="minorHAnsi" w:eastAsiaTheme="minorHAnsi" w:hAnsiTheme="minorHAnsi" w:cstheme="minorHAnsi"/>
              <w:b/>
              <w:lang w:val="it-IT"/>
            </w:rPr>
            <w:t xml:space="preserve">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dell'OCDPC 978/2023, da aggiudicare con il criterio dell'offerta economicamente più vantaggiosa, ai sensi degli artt. 59 e 71 del d.lgs. 36/2023.</w:t>
          </w:r>
        </w:p>
        <w:p w14:paraId="54883F57" w14:textId="77777777" w:rsidR="00971DDE" w:rsidRDefault="00971DDE" w:rsidP="00BA331D">
          <w:pPr>
            <w:widowControl/>
            <w:adjustRightInd w:val="0"/>
            <w:ind w:left="284" w:right="-142"/>
            <w:rPr>
              <w:rFonts w:asciiTheme="minorHAnsi" w:eastAsiaTheme="minorHAnsi" w:hAnsiTheme="minorHAnsi" w:cstheme="minorHAnsi"/>
              <w:b/>
              <w:lang w:val="it-IT"/>
            </w:rPr>
          </w:pPr>
        </w:p>
        <w:p w14:paraId="45150E29" w14:textId="77777777" w:rsidR="00971DDE" w:rsidRPr="00EE6E3B" w:rsidRDefault="00971DDE" w:rsidP="00BA331D">
          <w:pPr>
            <w:widowControl/>
            <w:adjustRightInd w:val="0"/>
            <w:ind w:left="284" w:right="-142"/>
            <w:rPr>
              <w:rFonts w:asciiTheme="minorHAnsi" w:hAnsiTheme="minorHAnsi" w:cstheme="minorHAnsi"/>
              <w:b/>
              <w:lang w:val="it-IT" w:eastAsia="it-IT"/>
            </w:rPr>
          </w:pPr>
        </w:p>
        <w:p w14:paraId="1993AD08" w14:textId="77777777" w:rsidR="00BA331D" w:rsidRPr="00EE6E3B" w:rsidRDefault="00BA331D" w:rsidP="00971DDE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lang w:val="it-IT" w:eastAsia="it-IT"/>
            </w:rPr>
          </w:pPr>
          <w:r w:rsidRPr="00EE6E3B">
            <w:rPr>
              <w:rFonts w:asciiTheme="minorHAnsi" w:hAnsiTheme="minorHAnsi" w:cstheme="minorHAnsi"/>
              <w:b/>
              <w:lang w:val="it-IT" w:eastAsia="it-IT"/>
            </w:rPr>
            <w:t>CUP:</w:t>
          </w:r>
          <w:r w:rsidRPr="00EE6E3B">
            <w:rPr>
              <w:rFonts w:asciiTheme="minorHAnsi" w:hAnsiTheme="minorHAnsi" w:cstheme="minorHAnsi"/>
              <w:b/>
            </w:rPr>
            <w:t xml:space="preserve">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B22B23000780001</w:t>
          </w:r>
        </w:p>
        <w:p w14:paraId="0DB9B216" w14:textId="77777777" w:rsidR="0090550E" w:rsidRDefault="0090550E" w:rsidP="00971DDE">
          <w:pPr>
            <w:widowControl/>
            <w:autoSpaceDE/>
            <w:autoSpaceDN/>
            <w:ind w:left="284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B3AA551" w14:textId="77777777" w:rsidR="00867A4F" w:rsidRDefault="00867A4F" w:rsidP="00971DDE">
          <w:pPr>
            <w:widowControl/>
            <w:autoSpaceDE/>
            <w:autoSpaceDN/>
            <w:ind w:left="284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51BD4F71" w14:textId="58E4DCCA" w:rsidR="00562026" w:rsidRDefault="00004AFE" w:rsidP="00971DDE">
          <w:pPr>
            <w:widowControl/>
            <w:tabs>
              <w:tab w:val="left" w:pos="9498"/>
            </w:tabs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DF781F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I</w:t>
          </w:r>
          <w:r w:rsidR="00D37A1C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</w:t>
          </w:r>
          <w:r w:rsidR="002C63B7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ATTESTAZIONE DEL RISPETTO DEL PRINCIPIO</w:t>
          </w:r>
        </w:p>
        <w:p w14:paraId="289F8006" w14:textId="5EF71975" w:rsidR="0061255A" w:rsidRDefault="002C63B7" w:rsidP="00971DDE">
          <w:pPr>
            <w:widowControl/>
            <w:tabs>
              <w:tab w:val="left" w:pos="9498"/>
            </w:tabs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DNSH (“Do No </w:t>
          </w:r>
          <w:proofErr w:type="spellStart"/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Significant</w:t>
          </w:r>
          <w:proofErr w:type="spellEnd"/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Harm”)</w:t>
          </w:r>
        </w:p>
        <w:p w14:paraId="025FA2C0" w14:textId="77777777" w:rsidR="0009074D" w:rsidRDefault="0009074D" w:rsidP="005C4C62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182EEEA3" w14:textId="77777777" w:rsidR="00694556" w:rsidRPr="00AB399E" w:rsidRDefault="00694556" w:rsidP="005C4C62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6C19DAC4" w14:textId="39FBE008" w:rsidR="005C4C62" w:rsidRDefault="00F63A09" w:rsidP="005C4C62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bookmarkEnd w:id="2" w:displacedByCustomXml="next"/>
      </w:sdtContent>
    </w:sdt>
    <w:p w14:paraId="671CF058" w14:textId="77777777" w:rsidR="00867A4F" w:rsidRPr="00177444" w:rsidRDefault="00867A4F" w:rsidP="00867A4F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61FE1159" w14:textId="77777777" w:rsidR="00694556" w:rsidRPr="00782925" w:rsidRDefault="00694556" w:rsidP="0013371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6AEC675C" w14:textId="77777777" w:rsidR="00694556" w:rsidRPr="00782925" w:rsidRDefault="00694556" w:rsidP="00694556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UOS 302.01.02 - Centrale Acquisti e Ufficio Gare – Servizi e Forniture</w:t>
      </w:r>
      <w:r w:rsidRPr="00782925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AB399E" w:rsidRPr="00AD5E7B" w14:paraId="47B17671" w14:textId="77777777" w:rsidTr="00562026">
        <w:trPr>
          <w:trHeight w:val="1253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C832E" w14:textId="5E869FE0" w:rsidR="00AB399E" w:rsidRPr="00D03B15" w:rsidRDefault="007D6CC2" w:rsidP="0009074D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EE6E3B">
              <w:rPr>
                <w:rFonts w:asciiTheme="minorHAnsi" w:hAnsiTheme="minorHAnsi" w:cstheme="minorHAnsi"/>
                <w:b/>
                <w:noProof/>
                <w:lang w:val="it-IT"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Pr="00EE6E3B">
              <w:rPr>
                <w:rFonts w:asciiTheme="minorHAnsi" w:hAnsiTheme="minorHAnsi" w:cstheme="minorHAnsi"/>
                <w:b/>
                <w:lang w:eastAsia="it-IT"/>
              </w:rPr>
              <w:t xml:space="preserve">Procedura </w:t>
            </w:r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aperta per la conclusione di un accordo quadro, con un unico operatore economico, per l'affidamento di servizi di ingegneria </w:t>
            </w:r>
            <w:proofErr w:type="spellStart"/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ed</w:t>
            </w:r>
            <w:proofErr w:type="spellEnd"/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 architettura per la redazione dei livelli di progettazione relativi alle azioni di prevenzione strutturale degli edifici strategici di proprietà regionale, ai sensi della DGR 757/2023 e dell'OCDPC 978/2023, da aggiudicare con il criterio dell'offerta economicamente più vantaggiosa, ai sensi degli artt. 59 e 71 del d.lgs. 36/2023.</w:t>
            </w:r>
          </w:p>
        </w:tc>
      </w:tr>
      <w:tr w:rsidR="00AB399E" w:rsidRPr="00304CD4" w14:paraId="3C322753" w14:textId="77777777" w:rsidTr="0009074D">
        <w:trPr>
          <w:trHeight w:val="50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9BB44" w14:textId="0FCAB31E" w:rsidR="00AB399E" w:rsidRPr="00562026" w:rsidRDefault="009C19BB" w:rsidP="0009074D">
            <w:pPr>
              <w:widowControl/>
              <w:autoSpaceDE/>
              <w:autoSpaceDN/>
              <w:spacing w:before="146"/>
              <w:ind w:left="2880" w:right="111" w:firstLine="720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55055C">
              <w:rPr>
                <w:rFonts w:ascii="Calibri" w:hAnsi="Calibri" w:cs="Calibri"/>
                <w:b/>
                <w:lang w:val="it-IT" w:eastAsia="it-IT"/>
              </w:rPr>
              <w:t>CUP:</w:t>
            </w:r>
            <w:r w:rsidRPr="0055055C">
              <w:rPr>
                <w:rFonts w:ascii="Calibri" w:hAnsi="Calibri" w:cs="Calibri"/>
                <w:b/>
              </w:rPr>
              <w:t xml:space="preserve"> </w:t>
            </w:r>
            <w:r w:rsidRPr="0055055C">
              <w:rPr>
                <w:rFonts w:ascii="Calibri" w:eastAsiaTheme="minorHAnsi" w:hAnsi="Calibri" w:cs="Calibri"/>
                <w:b/>
                <w:lang w:val="it-IT"/>
              </w:rPr>
              <w:t>B22B23000780001</w:t>
            </w:r>
          </w:p>
        </w:tc>
      </w:tr>
    </w:tbl>
    <w:p w14:paraId="7E3E9D2F" w14:textId="77777777" w:rsidR="007C0DBC" w:rsidRDefault="007C0DBC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0F50DC78" w14:textId="47E6D9CE" w:rsidR="00C60295" w:rsidRPr="0009074D" w:rsidRDefault="00C60295" w:rsidP="0009074D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09074D" w:rsidRDefault="00C60295" w:rsidP="0009074D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nato/a</w:t>
      </w:r>
      <w:r w:rsidRPr="0009074D">
        <w:rPr>
          <w:rFonts w:asciiTheme="minorHAnsi" w:hAnsiTheme="minorHAnsi" w:cstheme="minorHAnsi"/>
          <w:color w:val="000000"/>
        </w:rPr>
        <w:tab/>
        <w:t>il _________________________________</w:t>
      </w:r>
    </w:p>
    <w:p w14:paraId="5F687B19" w14:textId="2D8023A8" w:rsidR="00C60295" w:rsidRPr="0009074D" w:rsidRDefault="00C60295" w:rsidP="0009074D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residente in _______________________________________________________________________________</w:t>
      </w:r>
      <w:r w:rsidR="0009074D">
        <w:rPr>
          <w:rFonts w:asciiTheme="minorHAnsi" w:hAnsiTheme="minorHAnsi" w:cstheme="minorHAnsi"/>
          <w:color w:val="000000"/>
        </w:rPr>
        <w:t>__</w:t>
      </w:r>
      <w:r w:rsidRPr="0009074D">
        <w:rPr>
          <w:rFonts w:asciiTheme="minorHAnsi" w:hAnsiTheme="minorHAnsi" w:cstheme="minorHAnsi"/>
          <w:color w:val="000000"/>
        </w:rPr>
        <w:t>____</w:t>
      </w:r>
    </w:p>
    <w:p w14:paraId="46475CAD" w14:textId="77777777" w:rsidR="00C60295" w:rsidRPr="0009074D" w:rsidRDefault="00C60295" w:rsidP="0009074D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via/piazza</w:t>
      </w:r>
      <w:r w:rsidRPr="0009074D">
        <w:rPr>
          <w:rFonts w:asciiTheme="minorHAnsi" w:hAnsiTheme="minorHAnsi" w:cstheme="minorHAnsi"/>
          <w:color w:val="000000"/>
        </w:rPr>
        <w:tab/>
        <w:t>n. _______________________</w:t>
      </w:r>
    </w:p>
    <w:p w14:paraId="3ABB3695" w14:textId="77777777" w:rsidR="00035211" w:rsidRPr="0009074D" w:rsidRDefault="0071145D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09074D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09074D" w:rsidRDefault="0071145D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09074D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09074D" w:rsidRDefault="0071145D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09074D" w:rsidRDefault="002F067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09074D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09074D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27E4B33B" w:rsidR="00D90419" w:rsidRPr="0009074D" w:rsidRDefault="00D9041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</w:t>
      </w:r>
    </w:p>
    <w:p w14:paraId="0E48B928" w14:textId="77777777" w:rsidR="00D90419" w:rsidRPr="0009074D" w:rsidRDefault="00D9041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1E3C6486" w:rsidR="007162E0" w:rsidRPr="0009074D" w:rsidRDefault="002F067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</w:t>
      </w:r>
    </w:p>
    <w:p w14:paraId="65C35A9F" w14:textId="6DBF2415" w:rsidR="002C63B7" w:rsidRPr="0009074D" w:rsidRDefault="002C63B7" w:rsidP="0009074D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276" w:lineRule="auto"/>
        <w:ind w:right="121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spacing w:val="-1"/>
          <w:lang w:val="it-IT"/>
        </w:rPr>
        <w:t xml:space="preserve">partecipante </w:t>
      </w:r>
      <w:r w:rsidRPr="0009074D">
        <w:rPr>
          <w:rFonts w:ascii="Calibri" w:hAnsi="Calibri" w:cs="Calibri"/>
          <w:lang w:val="it-IT"/>
        </w:rPr>
        <w:t>alla procedura di selezione del Soggetto Realizzatore a valere sul Piano Nazionale di Ripresa 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Resilienza,</w:t>
      </w:r>
      <w:r w:rsidRPr="0009074D">
        <w:rPr>
          <w:rFonts w:ascii="Calibri" w:hAnsi="Calibri" w:cs="Calibri"/>
          <w:spacing w:val="6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Missione</w:t>
      </w:r>
      <w:r w:rsidRPr="0009074D">
        <w:rPr>
          <w:rFonts w:ascii="Calibri" w:hAnsi="Calibri" w:cs="Calibri"/>
          <w:u w:val="single"/>
          <w:lang w:val="it-IT"/>
        </w:rPr>
        <w:tab/>
      </w:r>
      <w:r w:rsidRPr="0009074D">
        <w:rPr>
          <w:rFonts w:ascii="Calibri" w:hAnsi="Calibri" w:cs="Calibri"/>
          <w:lang w:val="it-IT"/>
        </w:rPr>
        <w:t>Componente</w:t>
      </w:r>
      <w:r w:rsidRPr="0009074D">
        <w:rPr>
          <w:rFonts w:ascii="Calibri" w:hAnsi="Calibri" w:cs="Calibri"/>
          <w:u w:val="single"/>
          <w:lang w:val="it-IT"/>
        </w:rPr>
        <w:tab/>
      </w:r>
      <w:r w:rsidRPr="0009074D">
        <w:rPr>
          <w:rFonts w:ascii="Calibri" w:hAnsi="Calibri" w:cs="Calibri"/>
          <w:lang w:val="it-IT"/>
        </w:rPr>
        <w:t>Investimento/Sub-investimento</w:t>
      </w:r>
      <w:r w:rsidRPr="0009074D">
        <w:rPr>
          <w:rFonts w:ascii="Calibri" w:hAnsi="Calibri" w:cs="Calibri"/>
          <w:u w:val="single"/>
          <w:lang w:val="it-IT"/>
        </w:rPr>
        <w:tab/>
      </w:r>
      <w:r w:rsidRPr="0009074D">
        <w:rPr>
          <w:rFonts w:ascii="Calibri" w:hAnsi="Calibri" w:cs="Calibri"/>
          <w:lang w:val="it-IT"/>
        </w:rPr>
        <w:t>,</w:t>
      </w:r>
      <w:r w:rsidRPr="0009074D">
        <w:rPr>
          <w:rFonts w:ascii="Calibri" w:hAnsi="Calibri" w:cs="Calibri"/>
          <w:spacing w:val="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vista</w:t>
      </w:r>
      <w:r w:rsidRPr="0009074D">
        <w:rPr>
          <w:rFonts w:ascii="Calibri" w:hAnsi="Calibri" w:cs="Calibri"/>
          <w:spacing w:val="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 xml:space="preserve">la 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normativa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relativa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alle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situazioni,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anche</w:t>
      </w:r>
      <w:r w:rsidRPr="0009074D">
        <w:rPr>
          <w:rFonts w:ascii="Calibri" w:hAnsi="Calibri" w:cs="Calibri"/>
          <w:spacing w:val="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potenziali,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conflitto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interessi,</w:t>
      </w:r>
      <w:r w:rsidRPr="0009074D">
        <w:rPr>
          <w:rFonts w:ascii="Calibri" w:hAnsi="Calibri" w:cs="Calibri"/>
          <w:spacing w:val="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ai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sensi</w:t>
      </w:r>
      <w:r w:rsidRPr="0009074D">
        <w:rPr>
          <w:rFonts w:ascii="Calibri" w:hAnsi="Calibri" w:cs="Calibri"/>
          <w:spacing w:val="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degli</w:t>
      </w:r>
      <w:r w:rsidRPr="0009074D">
        <w:rPr>
          <w:rFonts w:ascii="Calibri" w:hAnsi="Calibri" w:cs="Calibri"/>
          <w:spacing w:val="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articoli</w:t>
      </w:r>
      <w:r w:rsidRPr="0009074D">
        <w:rPr>
          <w:rFonts w:ascii="Calibri" w:hAnsi="Calibri" w:cs="Calibri"/>
          <w:spacing w:val="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46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47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 D.P.R. 28 dicembre 2000, n. 445, consapevole della responsabilità penale in cui incorre chi sottoscrive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dichiarazioni</w:t>
      </w:r>
      <w:r w:rsidRPr="0009074D">
        <w:rPr>
          <w:rFonts w:ascii="Calibri" w:hAnsi="Calibri" w:cs="Calibri"/>
          <w:spacing w:val="-16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mendaci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o</w:t>
      </w:r>
      <w:r w:rsidRPr="0009074D">
        <w:rPr>
          <w:rFonts w:ascii="Calibri" w:hAnsi="Calibri" w:cs="Calibri"/>
          <w:spacing w:val="-15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forma,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esibisce,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avvale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falsi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ovvero</w:t>
      </w:r>
      <w:r w:rsidRPr="0009074D">
        <w:rPr>
          <w:rFonts w:ascii="Calibri" w:hAnsi="Calibri" w:cs="Calibri"/>
          <w:spacing w:val="-1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più</w:t>
      </w:r>
      <w:r w:rsidRPr="0009074D">
        <w:rPr>
          <w:rFonts w:ascii="Calibri" w:hAnsi="Calibri" w:cs="Calibri"/>
          <w:spacing w:val="-1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rispondenti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verità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delle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relative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sanzioni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penali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cui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all’art.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76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D.P.R.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445/2000,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nonché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delle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conseguenze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amministrative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decadenza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dei benefici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eventualmente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conseguenti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provvedimento emanato</w:t>
      </w:r>
    </w:p>
    <w:p w14:paraId="322E83A2" w14:textId="6B7ADCF6" w:rsidR="002C63B7" w:rsidRPr="0009074D" w:rsidRDefault="002C63B7" w:rsidP="0009074D">
      <w:pPr>
        <w:spacing w:line="276" w:lineRule="auto"/>
        <w:ind w:left="995" w:right="1032"/>
        <w:jc w:val="center"/>
        <w:rPr>
          <w:rFonts w:ascii="Calibri" w:hAnsi="Calibri" w:cs="Calibri"/>
          <w:b/>
          <w:lang w:val="it-IT"/>
        </w:rPr>
      </w:pPr>
      <w:r w:rsidRPr="0009074D">
        <w:rPr>
          <w:rFonts w:ascii="Calibri" w:hAnsi="Calibri" w:cs="Calibri"/>
          <w:b/>
          <w:lang w:val="it-IT"/>
        </w:rPr>
        <w:t>DICHIARA</w:t>
      </w:r>
    </w:p>
    <w:p w14:paraId="7729FB25" w14:textId="77777777" w:rsidR="005C4C62" w:rsidRPr="0009074D" w:rsidRDefault="005C4C62" w:rsidP="0009074D">
      <w:pPr>
        <w:spacing w:line="276" w:lineRule="auto"/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3A07DEA9" w14:textId="77777777" w:rsidR="002C63B7" w:rsidRPr="0009074D" w:rsidRDefault="002C63B7" w:rsidP="0009074D">
      <w:pPr>
        <w:spacing w:before="1" w:line="276" w:lineRule="auto"/>
        <w:ind w:left="113" w:right="151"/>
        <w:jc w:val="both"/>
        <w:rPr>
          <w:rFonts w:asciiTheme="minorHAnsi" w:hAnsiTheme="minorHAnsi" w:cstheme="minorHAnsi"/>
          <w:lang w:val="it-IT"/>
        </w:rPr>
      </w:pPr>
      <w:r w:rsidRPr="0009074D">
        <w:rPr>
          <w:rFonts w:asciiTheme="minorHAnsi" w:hAnsiTheme="minorHAnsi" w:cstheme="minorHAnsi"/>
          <w:lang w:val="it-IT"/>
        </w:rPr>
        <w:t>che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il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lavoro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/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servizio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/</w:t>
      </w:r>
      <w:r w:rsidRPr="0009074D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fornitura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/</w:t>
      </w:r>
      <w:r w:rsidRPr="0009074D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offerta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integrata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presentato/a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è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coerente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con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principi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e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gli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obblighi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specifici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del</w:t>
      </w:r>
      <w:r w:rsidRPr="0009074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Piano</w:t>
      </w:r>
      <w:r w:rsidRPr="0009074D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Nazionale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di</w:t>
      </w:r>
      <w:r w:rsidRPr="0009074D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Ripresa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e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Resilienza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relativamente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al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principio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del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“</w:t>
      </w:r>
      <w:r w:rsidRPr="0009074D">
        <w:rPr>
          <w:rFonts w:asciiTheme="minorHAnsi" w:hAnsiTheme="minorHAnsi" w:cstheme="minorHAnsi"/>
          <w:i/>
          <w:lang w:val="it-IT"/>
        </w:rPr>
        <w:t>Do</w:t>
      </w:r>
      <w:r w:rsidRPr="0009074D">
        <w:rPr>
          <w:rFonts w:asciiTheme="minorHAnsi" w:hAnsiTheme="minorHAnsi" w:cstheme="minorHAnsi"/>
          <w:i/>
          <w:spacing w:val="-9"/>
          <w:lang w:val="it-IT"/>
        </w:rPr>
        <w:t xml:space="preserve"> </w:t>
      </w:r>
      <w:r w:rsidRPr="0009074D">
        <w:rPr>
          <w:rFonts w:asciiTheme="minorHAnsi" w:hAnsiTheme="minorHAnsi" w:cstheme="minorHAnsi"/>
          <w:i/>
          <w:lang w:val="it-IT"/>
        </w:rPr>
        <w:t>No</w:t>
      </w:r>
      <w:r w:rsidRPr="0009074D">
        <w:rPr>
          <w:rFonts w:asciiTheme="minorHAnsi" w:hAnsiTheme="minorHAnsi" w:cstheme="minorHAnsi"/>
          <w:i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i/>
          <w:lang w:val="it-IT"/>
        </w:rPr>
        <w:t>Significant</w:t>
      </w:r>
      <w:r w:rsidRPr="0009074D">
        <w:rPr>
          <w:rFonts w:asciiTheme="minorHAnsi" w:hAnsiTheme="minorHAnsi" w:cstheme="minorHAnsi"/>
          <w:i/>
          <w:spacing w:val="3"/>
          <w:lang w:val="it-IT"/>
        </w:rPr>
        <w:t xml:space="preserve"> </w:t>
      </w:r>
      <w:r w:rsidRPr="0009074D">
        <w:rPr>
          <w:rFonts w:asciiTheme="minorHAnsi" w:hAnsiTheme="minorHAnsi" w:cstheme="minorHAnsi"/>
          <w:i/>
          <w:lang w:val="it-IT"/>
        </w:rPr>
        <w:t>Harm</w:t>
      </w:r>
      <w:r w:rsidRPr="0009074D">
        <w:rPr>
          <w:rFonts w:asciiTheme="minorHAnsi" w:hAnsiTheme="minorHAnsi" w:cstheme="minorHAnsi"/>
          <w:lang w:val="it-IT"/>
        </w:rPr>
        <w:t>”</w:t>
      </w:r>
      <w:r w:rsidRPr="0009074D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(</w:t>
      </w:r>
      <w:r w:rsidRPr="0009074D">
        <w:rPr>
          <w:rFonts w:asciiTheme="minorHAnsi" w:hAnsiTheme="minorHAnsi" w:cstheme="minorHAnsi"/>
          <w:b/>
          <w:lang w:val="it-IT"/>
        </w:rPr>
        <w:t>DNSH</w:t>
      </w:r>
      <w:r w:rsidRPr="0009074D">
        <w:rPr>
          <w:rFonts w:asciiTheme="minorHAnsi" w:hAnsiTheme="minorHAnsi" w:cstheme="minorHAnsi"/>
          <w:lang w:val="it-IT"/>
        </w:rPr>
        <w:t>)</w:t>
      </w:r>
      <w:r w:rsidRPr="0009074D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di cui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all’articolo 17 del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Regolamento</w:t>
      </w:r>
      <w:r w:rsidRPr="0009074D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(UE) 2020/852.</w:t>
      </w:r>
    </w:p>
    <w:p w14:paraId="33DE1C36" w14:textId="77777777" w:rsidR="000B4DF8" w:rsidRDefault="002C63B7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i/>
          <w:spacing w:val="-7"/>
          <w:lang w:val="it-IT"/>
        </w:rPr>
      </w:pPr>
      <w:r w:rsidRPr="0009074D">
        <w:rPr>
          <w:rFonts w:ascii="Calibri" w:hAnsi="Calibri" w:cs="Calibri"/>
          <w:lang w:val="it-IT"/>
        </w:rPr>
        <w:t>Inoltre, secondo quanto previsto dall’allegato alla Circolare MEF-RGS n. 30 dell’11 agosto 2022 - “</w:t>
      </w:r>
      <w:r w:rsidRPr="0009074D">
        <w:rPr>
          <w:rFonts w:ascii="Calibri" w:hAnsi="Calibri" w:cs="Calibri"/>
          <w:i/>
          <w:lang w:val="it-IT"/>
        </w:rPr>
        <w:t>Linee</w:t>
      </w:r>
      <w:r w:rsidRPr="0009074D">
        <w:rPr>
          <w:rFonts w:ascii="Calibri" w:hAnsi="Calibri" w:cs="Calibri"/>
          <w:i/>
          <w:spacing w:val="1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Guida</w:t>
      </w:r>
      <w:r w:rsidRPr="0009074D">
        <w:rPr>
          <w:rFonts w:ascii="Calibri" w:hAnsi="Calibri" w:cs="Calibri"/>
          <w:i/>
          <w:spacing w:val="-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per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lo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</w:p>
    <w:p w14:paraId="64158F93" w14:textId="77777777" w:rsidR="000B4DF8" w:rsidRDefault="000B4DF8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i/>
          <w:lang w:val="it-IT"/>
        </w:rPr>
      </w:pPr>
    </w:p>
    <w:p w14:paraId="58B011C4" w14:textId="77777777" w:rsidR="000B4DF8" w:rsidRDefault="000B4DF8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i/>
          <w:lang w:val="it-IT"/>
        </w:rPr>
      </w:pPr>
    </w:p>
    <w:p w14:paraId="45D346D0" w14:textId="2A31EF24" w:rsidR="0009074D" w:rsidRDefault="002C63B7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i/>
          <w:lang w:val="it-IT"/>
        </w:rPr>
        <w:t>svolgimento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delle</w:t>
      </w:r>
      <w:r w:rsidRPr="0009074D">
        <w:rPr>
          <w:rFonts w:ascii="Calibri" w:hAnsi="Calibri" w:cs="Calibri"/>
          <w:i/>
          <w:spacing w:val="-4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attività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di</w:t>
      </w:r>
      <w:r w:rsidRPr="0009074D">
        <w:rPr>
          <w:rFonts w:ascii="Calibri" w:hAnsi="Calibri" w:cs="Calibri"/>
          <w:i/>
          <w:spacing w:val="-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controllo</w:t>
      </w:r>
      <w:r w:rsidRPr="0009074D">
        <w:rPr>
          <w:rFonts w:ascii="Calibri" w:hAnsi="Calibri" w:cs="Calibri"/>
          <w:i/>
          <w:spacing w:val="-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e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rendicontazione</w:t>
      </w:r>
      <w:r w:rsidRPr="0009074D">
        <w:rPr>
          <w:rFonts w:ascii="Calibri" w:hAnsi="Calibri" w:cs="Calibri"/>
          <w:i/>
          <w:spacing w:val="-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delle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Misure</w:t>
      </w:r>
      <w:r w:rsidRPr="0009074D">
        <w:rPr>
          <w:rFonts w:ascii="Calibri" w:hAnsi="Calibri" w:cs="Calibri"/>
          <w:i/>
          <w:spacing w:val="-4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PNRR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di</w:t>
      </w:r>
      <w:r w:rsidRPr="0009074D">
        <w:rPr>
          <w:rFonts w:ascii="Calibri" w:hAnsi="Calibri" w:cs="Calibri"/>
          <w:i/>
          <w:spacing w:val="-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competenza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delle</w:t>
      </w:r>
      <w:r w:rsidRPr="0009074D">
        <w:rPr>
          <w:rFonts w:ascii="Calibri" w:hAnsi="Calibri" w:cs="Calibri"/>
          <w:i/>
          <w:spacing w:val="-5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Amministrazioni</w:t>
      </w:r>
      <w:r w:rsidRPr="0009074D">
        <w:rPr>
          <w:rFonts w:ascii="Calibri" w:hAnsi="Calibri" w:cs="Calibri"/>
          <w:i/>
          <w:spacing w:val="4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centrali</w:t>
      </w:r>
      <w:r w:rsidRPr="0009074D">
        <w:rPr>
          <w:rFonts w:ascii="Calibri" w:hAnsi="Calibri" w:cs="Calibri"/>
          <w:i/>
          <w:spacing w:val="4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e</w:t>
      </w:r>
      <w:r w:rsidRPr="0009074D">
        <w:rPr>
          <w:rFonts w:ascii="Calibri" w:hAnsi="Calibri" w:cs="Calibri"/>
          <w:i/>
          <w:spacing w:val="4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dei</w:t>
      </w:r>
      <w:r w:rsidRPr="0009074D">
        <w:rPr>
          <w:rFonts w:ascii="Calibri" w:hAnsi="Calibri" w:cs="Calibri"/>
          <w:i/>
          <w:spacing w:val="4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Soggetti</w:t>
      </w:r>
      <w:r w:rsidRPr="0009074D">
        <w:rPr>
          <w:rFonts w:ascii="Calibri" w:hAnsi="Calibri" w:cs="Calibri"/>
          <w:i/>
          <w:spacing w:val="4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attuatori</w:t>
      </w:r>
      <w:r w:rsidRPr="0009074D">
        <w:rPr>
          <w:rFonts w:ascii="Calibri" w:hAnsi="Calibri" w:cs="Calibri"/>
          <w:lang w:val="it-IT"/>
        </w:rPr>
        <w:t>”,</w:t>
      </w:r>
      <w:r w:rsidRPr="0009074D">
        <w:rPr>
          <w:rFonts w:ascii="Calibri" w:hAnsi="Calibri" w:cs="Calibri"/>
          <w:spacing w:val="4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il/la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sottoscritto/a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attesta</w:t>
      </w:r>
      <w:r w:rsidRPr="0009074D">
        <w:rPr>
          <w:rFonts w:ascii="Calibri" w:hAnsi="Calibri" w:cs="Calibri"/>
          <w:spacing w:val="4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le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attività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previste</w:t>
      </w:r>
      <w:r w:rsidRPr="0009074D">
        <w:rPr>
          <w:rFonts w:ascii="Calibri" w:hAnsi="Calibri" w:cs="Calibri"/>
          <w:spacing w:val="5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 rientreranno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categorie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attività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escluse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presenti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seguente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elenco,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ove</w:t>
      </w:r>
      <w:r w:rsidRPr="0009074D">
        <w:rPr>
          <w:rFonts w:ascii="Calibri" w:hAnsi="Calibri" w:cs="Calibri"/>
          <w:b/>
          <w:spacing w:val="-7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il</w:t>
      </w:r>
      <w:r w:rsidRPr="0009074D">
        <w:rPr>
          <w:rFonts w:ascii="Calibri" w:hAnsi="Calibri" w:cs="Calibri"/>
          <w:b/>
          <w:spacing w:val="-7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CID</w:t>
      </w:r>
      <w:r w:rsidRPr="0009074D">
        <w:rPr>
          <w:rFonts w:ascii="Calibri" w:hAnsi="Calibri" w:cs="Calibri"/>
          <w:b/>
          <w:spacing w:val="-9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e</w:t>
      </w:r>
      <w:r w:rsidRPr="0009074D">
        <w:rPr>
          <w:rFonts w:ascii="Calibri" w:hAnsi="Calibri" w:cs="Calibri"/>
          <w:b/>
          <w:spacing w:val="-8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gli</w:t>
      </w:r>
      <w:r w:rsidRPr="0009074D">
        <w:rPr>
          <w:rFonts w:ascii="Calibri" w:hAnsi="Calibri" w:cs="Calibri"/>
          <w:b/>
          <w:spacing w:val="-10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OA</w:t>
      </w:r>
      <w:r w:rsidRPr="0009074D">
        <w:rPr>
          <w:rFonts w:ascii="Calibri" w:hAnsi="Calibri" w:cs="Calibri"/>
          <w:b/>
          <w:spacing w:val="-9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ne</w:t>
      </w:r>
      <w:r w:rsidRPr="0009074D">
        <w:rPr>
          <w:rFonts w:ascii="Calibri" w:hAnsi="Calibri" w:cs="Calibri"/>
          <w:b/>
          <w:spacing w:val="-9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richiedano</w:t>
      </w:r>
      <w:r w:rsidRPr="0009074D">
        <w:rPr>
          <w:rFonts w:ascii="Calibri" w:hAnsi="Calibri" w:cs="Calibri"/>
          <w:b/>
          <w:spacing w:val="-53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espressa</w:t>
      </w:r>
      <w:r w:rsidRPr="0009074D">
        <w:rPr>
          <w:rFonts w:ascii="Calibri" w:hAnsi="Calibri" w:cs="Calibri"/>
          <w:b/>
          <w:spacing w:val="-4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menzione</w:t>
      </w:r>
      <w:r w:rsidRPr="0009074D">
        <w:rPr>
          <w:rFonts w:ascii="Calibri" w:hAnsi="Calibri" w:cs="Calibri"/>
          <w:b/>
          <w:spacing w:val="-2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nell’Avviso/Bando o</w:t>
      </w:r>
      <w:r w:rsidRPr="0009074D">
        <w:rPr>
          <w:rFonts w:ascii="Calibri" w:hAnsi="Calibri" w:cs="Calibri"/>
          <w:b/>
          <w:spacing w:val="-3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altra documentazione</w:t>
      </w:r>
      <w:r w:rsidRPr="0009074D">
        <w:rPr>
          <w:rFonts w:ascii="Calibri" w:hAnsi="Calibri" w:cs="Calibri"/>
          <w:b/>
          <w:spacing w:val="-1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di</w:t>
      </w:r>
      <w:r w:rsidRPr="0009074D">
        <w:rPr>
          <w:rFonts w:ascii="Calibri" w:hAnsi="Calibri" w:cs="Calibri"/>
          <w:b/>
          <w:spacing w:val="1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gara</w:t>
      </w:r>
      <w:r w:rsidRPr="0009074D">
        <w:rPr>
          <w:rFonts w:ascii="Calibri" w:hAnsi="Calibri" w:cs="Calibri"/>
          <w:lang w:val="it-IT"/>
        </w:rPr>
        <w:t>:</w:t>
      </w:r>
    </w:p>
    <w:p w14:paraId="0E475201" w14:textId="77777777" w:rsidR="000B4DF8" w:rsidRPr="0009074D" w:rsidRDefault="000B4DF8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lang w:val="it-IT"/>
        </w:rPr>
      </w:pPr>
    </w:p>
    <w:p w14:paraId="1FF561AA" w14:textId="77777777" w:rsidR="002C63B7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276" w:lineRule="auto"/>
        <w:ind w:right="157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lang w:val="it-IT"/>
        </w:rPr>
        <w:t>attività connesse ai combustibili fossili, compreso l'uso a valle (ad eccezione dei progetti previsti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presente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misura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riguardanti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la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produzione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energia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elettrica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e/o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calore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partire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dal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gas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naturale,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come</w:t>
      </w:r>
      <w:r w:rsidRPr="0009074D">
        <w:rPr>
          <w:rFonts w:ascii="Calibri" w:hAnsi="Calibri" w:cs="Calibri"/>
          <w:spacing w:val="-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pure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le</w:t>
      </w:r>
      <w:r w:rsidRPr="0009074D">
        <w:rPr>
          <w:rFonts w:ascii="Calibri" w:hAnsi="Calibri" w:cs="Calibri"/>
          <w:spacing w:val="-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relative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infrastrutture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trasmissione/trasporto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distribuzione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utilizzano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gas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naturale,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sono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conformi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condizioni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cui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all’allegato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III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degli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orientamenti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tecnici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sull’applicazione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 principio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“non arrecare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un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danno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significativo”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(2021/C58/01));</w:t>
      </w:r>
    </w:p>
    <w:p w14:paraId="5A972CCC" w14:textId="77777777" w:rsidR="0009074D" w:rsidRPr="0009074D" w:rsidRDefault="0009074D" w:rsidP="0009074D">
      <w:pPr>
        <w:widowControl/>
        <w:tabs>
          <w:tab w:val="left" w:pos="680"/>
        </w:tabs>
        <w:autoSpaceDE/>
        <w:autoSpaceDN/>
        <w:spacing w:line="276" w:lineRule="auto"/>
        <w:ind w:left="679" w:right="157"/>
        <w:rPr>
          <w:rFonts w:ascii="Calibri" w:hAnsi="Calibri" w:cs="Calibri"/>
          <w:lang w:val="it-IT"/>
        </w:rPr>
      </w:pPr>
    </w:p>
    <w:p w14:paraId="23B08B81" w14:textId="77777777" w:rsidR="002C63B7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276" w:lineRule="auto"/>
        <w:ind w:right="155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lang w:val="it-IT"/>
        </w:rPr>
        <w:t>attività nell'ambito del sistema di scambio di quote di emissione dell'UE (ETS) che conseguono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proiezioni delle emissioni di gas a effetto serra che non sono inferiori ai pertinenti parametri 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riferimento (se l’attività che beneficia del sostegno genera emissioni di gas a effetto serra previste che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sono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significativamente</w:t>
      </w:r>
      <w:r w:rsidRPr="0009074D">
        <w:rPr>
          <w:rFonts w:ascii="Calibri" w:hAnsi="Calibri" w:cs="Calibri"/>
          <w:spacing w:val="-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inferiori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ai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pertinenti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parametri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riferimento,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occorre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spiegarne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il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motivo.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parametri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riferimento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per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l’assegnazione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gratuita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quote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per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le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attività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rientrano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applicazione del sistema di scambio di quote di emissioni sono stabiliti nel Regolamento di esecuzione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(UE)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2021/447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Commissione;</w:t>
      </w:r>
    </w:p>
    <w:p w14:paraId="1891FDFA" w14:textId="77777777" w:rsidR="0009074D" w:rsidRDefault="0009074D" w:rsidP="0009074D">
      <w:pPr>
        <w:pStyle w:val="Paragrafoelenco"/>
        <w:rPr>
          <w:rFonts w:ascii="Calibri" w:hAnsi="Calibri" w:cs="Calibri"/>
          <w:lang w:val="it-IT"/>
        </w:rPr>
      </w:pPr>
    </w:p>
    <w:p w14:paraId="7B62CE51" w14:textId="77777777" w:rsidR="0009074D" w:rsidRPr="0009074D" w:rsidRDefault="0009074D" w:rsidP="0009074D">
      <w:pPr>
        <w:widowControl/>
        <w:tabs>
          <w:tab w:val="left" w:pos="680"/>
        </w:tabs>
        <w:autoSpaceDE/>
        <w:autoSpaceDN/>
        <w:spacing w:line="276" w:lineRule="auto"/>
        <w:ind w:left="679" w:right="155"/>
        <w:rPr>
          <w:rFonts w:ascii="Calibri" w:hAnsi="Calibri" w:cs="Calibri"/>
          <w:lang w:val="it-IT"/>
        </w:rPr>
      </w:pPr>
    </w:p>
    <w:p w14:paraId="46E4980C" w14:textId="77777777" w:rsidR="002C63B7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before="1" w:line="276" w:lineRule="auto"/>
        <w:ind w:right="153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lang w:val="it-IT"/>
        </w:rPr>
        <w:t>attività connesse alle discariche di rifiuti, inceneritori (l’esclusione non si applica alle azioni previste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 dalla presente misura in impianti esclusivamente adibiti al trattamento di rifiuti pericolosi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 riciclabili, né agli impianti esistenti quando tali azioni sono intese ad aumentare l’efficienza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energetica, catturare i gas di scarico per lo stoccaggio o l’utilizzo, o recuperare i materiali da residui 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combustione, purché tali azioni nell’ambito della presente misura non determinino un aumento della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capacità di trattamento dei rifiuti dell’impianto o un’estensione della sua durata di vita; sono fornite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prove a livello di impianto) e agli impianti di trattamento meccanico biologico (l’esclusione non si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applica alle azioni previste dalla presente misura negli impianti di trattamento meccanico biologico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esistenti quando tali azioni sono intese ad aumentare l’efficienza energetica o migliorare le operazioni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riciclaggio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dei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rifiuti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differenziati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fine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convertirle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compostaggio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nella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digestione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anaerobica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rifiuti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organici,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purché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tali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azioni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presente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misura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determinino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un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aumento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capacità di trattamento dei rifiuti dell’impianto o un’estensione della sua durata di vita; sono fornite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prove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 livello di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impianto);</w:t>
      </w:r>
    </w:p>
    <w:p w14:paraId="0B4DFDBF" w14:textId="77777777" w:rsidR="0009074D" w:rsidRPr="0009074D" w:rsidRDefault="0009074D" w:rsidP="0009074D">
      <w:pPr>
        <w:widowControl/>
        <w:tabs>
          <w:tab w:val="left" w:pos="680"/>
        </w:tabs>
        <w:autoSpaceDE/>
        <w:autoSpaceDN/>
        <w:spacing w:before="1" w:line="276" w:lineRule="auto"/>
        <w:ind w:left="679" w:right="153"/>
        <w:rPr>
          <w:rFonts w:ascii="Calibri" w:hAnsi="Calibri" w:cs="Calibri"/>
          <w:lang w:val="it-IT"/>
        </w:rPr>
      </w:pPr>
    </w:p>
    <w:p w14:paraId="4AA9E970" w14:textId="77777777" w:rsidR="002C63B7" w:rsidRPr="0009074D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276" w:lineRule="auto"/>
        <w:ind w:hanging="361"/>
        <w:jc w:val="both"/>
        <w:rPr>
          <w:rFonts w:ascii="Calibri" w:hAnsi="Calibri" w:cs="Calibri"/>
          <w:sz w:val="24"/>
          <w:szCs w:val="24"/>
          <w:lang w:val="it-IT" w:eastAsia="it-IT"/>
        </w:rPr>
      </w:pPr>
      <w:r w:rsidRPr="0009074D">
        <w:rPr>
          <w:rFonts w:ascii="Calibri" w:hAnsi="Calibri" w:cs="Calibri"/>
          <w:szCs w:val="24"/>
          <w:lang w:val="it-IT" w:eastAsia="it-IT"/>
        </w:rPr>
        <w:t>attività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in</w:t>
      </w:r>
      <w:r w:rsidRPr="0009074D">
        <w:rPr>
          <w:rFonts w:ascii="Calibri" w:hAnsi="Calibri" w:cs="Calibri"/>
          <w:spacing w:val="-4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cui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lo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smaltimento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a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lungo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termine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dei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rifiuti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può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causare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danni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all'ambiente.</w:t>
      </w:r>
    </w:p>
    <w:p w14:paraId="428EB584" w14:textId="77777777" w:rsidR="002C63B7" w:rsidRPr="0009074D" w:rsidRDefault="002C63B7" w:rsidP="0009074D">
      <w:pPr>
        <w:tabs>
          <w:tab w:val="left" w:pos="680"/>
        </w:tabs>
        <w:spacing w:line="276" w:lineRule="auto"/>
        <w:jc w:val="both"/>
        <w:rPr>
          <w:rFonts w:ascii="Calibri" w:hAnsi="Calibri" w:cs="Calibri"/>
          <w:sz w:val="24"/>
          <w:szCs w:val="24"/>
          <w:lang w:val="it-IT" w:eastAsia="it-IT"/>
        </w:rPr>
      </w:pPr>
    </w:p>
    <w:p w14:paraId="0E15499C" w14:textId="77777777" w:rsidR="000B4DF8" w:rsidRDefault="002C63B7" w:rsidP="0009074D">
      <w:pPr>
        <w:spacing w:before="127" w:line="276" w:lineRule="auto"/>
        <w:ind w:left="113" w:right="148"/>
        <w:jc w:val="both"/>
        <w:rPr>
          <w:rFonts w:asciiTheme="minorHAnsi" w:hAnsiTheme="minorHAnsi" w:cstheme="minorHAnsi"/>
          <w:spacing w:val="1"/>
          <w:lang w:val="it-IT"/>
        </w:rPr>
      </w:pPr>
      <w:r w:rsidRPr="0009074D">
        <w:rPr>
          <w:rFonts w:asciiTheme="minorHAnsi" w:hAnsiTheme="minorHAnsi" w:cstheme="minorHAnsi"/>
          <w:lang w:val="it-IT"/>
        </w:rPr>
        <w:t>Dichiara, infine, di avere preso visione dell’informativa sul trattamento dei dati personali nel rispetto del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Regolamento (UE) 679/2016, del decreto legislativo 30 giugno 2003, n. 196, così come novellato dal decreto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</w:p>
    <w:p w14:paraId="0CE9ADB0" w14:textId="77777777" w:rsidR="000B4DF8" w:rsidRDefault="000B4DF8" w:rsidP="0009074D">
      <w:pPr>
        <w:spacing w:before="127" w:line="276" w:lineRule="auto"/>
        <w:ind w:left="113" w:right="148"/>
        <w:jc w:val="both"/>
        <w:rPr>
          <w:rFonts w:asciiTheme="minorHAnsi" w:hAnsiTheme="minorHAnsi" w:cstheme="minorHAnsi"/>
          <w:spacing w:val="1"/>
          <w:lang w:val="it-IT"/>
        </w:rPr>
      </w:pPr>
    </w:p>
    <w:p w14:paraId="03CD8818" w14:textId="77777777" w:rsidR="000B4DF8" w:rsidRDefault="000B4DF8" w:rsidP="0009074D">
      <w:pPr>
        <w:spacing w:before="127" w:line="276" w:lineRule="auto"/>
        <w:ind w:left="113" w:right="148"/>
        <w:jc w:val="both"/>
        <w:rPr>
          <w:rFonts w:asciiTheme="minorHAnsi" w:hAnsiTheme="minorHAnsi" w:cstheme="minorHAnsi"/>
          <w:spacing w:val="1"/>
          <w:lang w:val="it-IT"/>
        </w:rPr>
      </w:pPr>
    </w:p>
    <w:p w14:paraId="59F75C8D" w14:textId="7BB903A3" w:rsidR="002C63B7" w:rsidRPr="0009074D" w:rsidRDefault="002C63B7" w:rsidP="0009074D">
      <w:pPr>
        <w:spacing w:before="127" w:line="276" w:lineRule="auto"/>
        <w:ind w:left="113" w:right="148"/>
        <w:jc w:val="both"/>
        <w:rPr>
          <w:rFonts w:asciiTheme="minorHAnsi" w:hAnsiTheme="minorHAnsi" w:cstheme="minorHAnsi"/>
          <w:lang w:val="it-IT"/>
        </w:rPr>
      </w:pPr>
      <w:r w:rsidRPr="0009074D">
        <w:rPr>
          <w:rFonts w:asciiTheme="minorHAnsi" w:hAnsiTheme="minorHAnsi" w:cstheme="minorHAnsi"/>
          <w:spacing w:val="-1"/>
          <w:lang w:val="it-IT"/>
        </w:rPr>
        <w:t>legislativo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spacing w:val="-1"/>
          <w:lang w:val="it-IT"/>
        </w:rPr>
        <w:t>10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agosto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2018,</w:t>
      </w:r>
      <w:r w:rsidRPr="0009074D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n.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101,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nonché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secondo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le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disposizioni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contenute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nell’art.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22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del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Regolamento</w:t>
      </w:r>
      <w:r w:rsidRPr="0009074D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(UE)</w:t>
      </w:r>
      <w:r w:rsidRPr="002C63B7">
        <w:rPr>
          <w:spacing w:val="-53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2021/241</w:t>
      </w:r>
    </w:p>
    <w:p w14:paraId="69874E91" w14:textId="77777777" w:rsidR="002C63B7" w:rsidRPr="0009074D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0D0A099B" w14:textId="77777777" w:rsidR="002C63B7" w:rsidRPr="0009074D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784519A2" w:rsidR="001F5E8C" w:rsidRPr="0009074D" w:rsidRDefault="001F5E8C" w:rsidP="001F5E8C">
      <w:pPr>
        <w:pStyle w:val="sche4"/>
        <w:tabs>
          <w:tab w:val="left" w:leader="dot" w:pos="8824"/>
        </w:tabs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09074D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09074D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09074D" w:rsidRDefault="00D37A1C" w:rsidP="0083596F">
      <w:pPr>
        <w:pStyle w:val="sche4"/>
        <w:spacing w:before="120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09074D" w:rsidRDefault="00C74480" w:rsidP="0009074D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09074D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09074D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09074D" w:rsidRDefault="004F5CA4" w:rsidP="0009074D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09074D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09074D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09074D" w:rsidRDefault="007162E0" w:rsidP="0009074D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09074D" w:rsidRDefault="007162E0" w:rsidP="0009074D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09074D" w:rsidSect="00BA740E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99D57" w14:textId="77777777" w:rsidR="00F63A09" w:rsidRDefault="00F63A09">
      <w:r>
        <w:separator/>
      </w:r>
    </w:p>
  </w:endnote>
  <w:endnote w:type="continuationSeparator" w:id="0">
    <w:p w14:paraId="44CD95D8" w14:textId="77777777" w:rsidR="00F63A09" w:rsidRDefault="00F6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18C01" w14:textId="24F872CD" w:rsidR="000B4DF8" w:rsidRDefault="000B4DF8" w:rsidP="000B4DF8">
    <w:pPr>
      <w:pStyle w:val="Pidipagina"/>
      <w:jc w:val="center"/>
    </w:pP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16A63" w14:textId="77777777" w:rsidR="00F63A09" w:rsidRDefault="00F63A09">
      <w:r>
        <w:separator/>
      </w:r>
    </w:p>
  </w:footnote>
  <w:footnote w:type="continuationSeparator" w:id="0">
    <w:p w14:paraId="0B4E17F3" w14:textId="77777777" w:rsidR="00F63A09" w:rsidRDefault="00F63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8240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96169E" w14:textId="6C2DAFD6" w:rsidR="00867A4F" w:rsidRPr="0061255A" w:rsidRDefault="00867A4F" w:rsidP="00867A4F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5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5"/>
  <w:p w14:paraId="6D5D4201" w14:textId="77777777" w:rsidR="00694556" w:rsidRPr="00694556" w:rsidRDefault="00694556" w:rsidP="00694556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694556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54C74F67" w14:textId="2DBA1481" w:rsidR="0061255A" w:rsidRPr="0061255A" w:rsidRDefault="00694556" w:rsidP="00694556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694556">
      <w:rPr>
        <w:rFonts w:asciiTheme="minorHAnsi" w:hAnsiTheme="minorHAnsi" w:cstheme="minorHAnsi"/>
        <w:b/>
        <w:bCs/>
        <w:i/>
        <w:iCs/>
        <w:sz w:val="18"/>
        <w:szCs w:val="18"/>
      </w:rPr>
      <w:t xml:space="preserve">UOS 302.01.02 - Centrale </w:t>
    </w:r>
    <w:proofErr w:type="spellStart"/>
    <w:r w:rsidRPr="00694556">
      <w:rPr>
        <w:rFonts w:asciiTheme="minorHAnsi" w:hAnsiTheme="minorHAnsi" w:cstheme="minorHAnsi"/>
        <w:b/>
        <w:bCs/>
        <w:i/>
        <w:iCs/>
        <w:sz w:val="18"/>
        <w:szCs w:val="18"/>
      </w:rPr>
      <w:t>Acquisti</w:t>
    </w:r>
    <w:proofErr w:type="spellEnd"/>
    <w:r w:rsidRPr="00694556">
      <w:rPr>
        <w:rFonts w:asciiTheme="minorHAnsi" w:hAnsiTheme="minorHAnsi" w:cstheme="minorHAnsi"/>
        <w:b/>
        <w:bCs/>
        <w:i/>
        <w:iCs/>
        <w:sz w:val="18"/>
        <w:szCs w:val="18"/>
      </w:rPr>
      <w:t xml:space="preserve"> e Ufficio Gare – Servizi e </w:t>
    </w:r>
    <w:proofErr w:type="spellStart"/>
    <w:r w:rsidRPr="00694556">
      <w:rPr>
        <w:rFonts w:asciiTheme="minorHAnsi" w:hAnsiTheme="minorHAnsi" w:cstheme="minorHAnsi"/>
        <w:b/>
        <w:bCs/>
        <w:i/>
        <w:iCs/>
        <w:sz w:val="18"/>
        <w:szCs w:val="18"/>
      </w:rPr>
      <w:t>Forniture</w:t>
    </w:r>
    <w:proofErr w:type="spellEnd"/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09074D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867A4F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D37A1C">
      <w:rPr>
        <w:rFonts w:asciiTheme="minorHAnsi" w:hAnsiTheme="minorHAnsi" w:cstheme="minorHAnsi"/>
        <w:sz w:val="18"/>
        <w:szCs w:val="18"/>
        <w:lang w:val="it-IT" w:eastAsia="it-IT"/>
      </w:rPr>
      <w:t>__________</w:t>
    </w:r>
    <w:r w:rsidR="002C63B7">
      <w:rPr>
        <w:rFonts w:asciiTheme="minorHAnsi" w:hAnsiTheme="minorHAnsi" w:cstheme="minorHAnsi"/>
        <w:sz w:val="18"/>
        <w:szCs w:val="18"/>
        <w:lang w:val="it-IT" w:eastAsia="it-IT"/>
      </w:rPr>
      <w:t>____________</w:t>
    </w:r>
    <w:r w:rsidR="002C63B7" w:rsidRPr="0009074D">
      <w:rPr>
        <w:rFonts w:asciiTheme="minorHAnsi" w:hAnsiTheme="minorHAnsi" w:cstheme="minorHAnsi"/>
        <w:i/>
        <w:iCs/>
        <w:sz w:val="18"/>
        <w:szCs w:val="18"/>
        <w:lang w:val="it-IT" w:eastAsia="it-IT"/>
      </w:rPr>
      <w:t>Attestazione del principio DNSH</w:t>
    </w:r>
    <w:r w:rsidR="0061255A"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5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6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8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9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0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1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3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4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747902">
    <w:abstractNumId w:val="42"/>
  </w:num>
  <w:num w:numId="2" w16cid:durableId="324358270">
    <w:abstractNumId w:val="3"/>
  </w:num>
  <w:num w:numId="3" w16cid:durableId="1490562617">
    <w:abstractNumId w:val="1"/>
  </w:num>
  <w:num w:numId="4" w16cid:durableId="380137519">
    <w:abstractNumId w:val="28"/>
  </w:num>
  <w:num w:numId="5" w16cid:durableId="1478451300">
    <w:abstractNumId w:val="20"/>
  </w:num>
  <w:num w:numId="6" w16cid:durableId="1334064716">
    <w:abstractNumId w:val="39"/>
  </w:num>
  <w:num w:numId="7" w16cid:durableId="2078701210">
    <w:abstractNumId w:val="15"/>
  </w:num>
  <w:num w:numId="8" w16cid:durableId="861744756">
    <w:abstractNumId w:val="6"/>
  </w:num>
  <w:num w:numId="9" w16cid:durableId="1270822397">
    <w:abstractNumId w:val="17"/>
  </w:num>
  <w:num w:numId="10" w16cid:durableId="1271282330">
    <w:abstractNumId w:val="14"/>
  </w:num>
  <w:num w:numId="11" w16cid:durableId="2088529738">
    <w:abstractNumId w:val="19"/>
  </w:num>
  <w:num w:numId="12" w16cid:durableId="174658691">
    <w:abstractNumId w:val="27"/>
  </w:num>
  <w:num w:numId="13" w16cid:durableId="1707174666">
    <w:abstractNumId w:val="5"/>
  </w:num>
  <w:num w:numId="14" w16cid:durableId="1005205263">
    <w:abstractNumId w:val="10"/>
  </w:num>
  <w:num w:numId="15" w16cid:durableId="1999577800">
    <w:abstractNumId w:val="35"/>
  </w:num>
  <w:num w:numId="16" w16cid:durableId="1690836875">
    <w:abstractNumId w:val="34"/>
  </w:num>
  <w:num w:numId="17" w16cid:durableId="1418671390">
    <w:abstractNumId w:val="40"/>
  </w:num>
  <w:num w:numId="18" w16cid:durableId="1863475093">
    <w:abstractNumId w:val="31"/>
  </w:num>
  <w:num w:numId="19" w16cid:durableId="549192158">
    <w:abstractNumId w:val="26"/>
  </w:num>
  <w:num w:numId="20" w16cid:durableId="1476219524">
    <w:abstractNumId w:val="13"/>
  </w:num>
  <w:num w:numId="21" w16cid:durableId="1099252538">
    <w:abstractNumId w:val="43"/>
  </w:num>
  <w:num w:numId="22" w16cid:durableId="584387494">
    <w:abstractNumId w:val="37"/>
  </w:num>
  <w:num w:numId="23" w16cid:durableId="1416440816">
    <w:abstractNumId w:val="23"/>
  </w:num>
  <w:num w:numId="24" w16cid:durableId="1344363042">
    <w:abstractNumId w:val="33"/>
  </w:num>
  <w:num w:numId="25" w16cid:durableId="1686135139">
    <w:abstractNumId w:val="22"/>
  </w:num>
  <w:num w:numId="26" w16cid:durableId="201941452">
    <w:abstractNumId w:val="44"/>
  </w:num>
  <w:num w:numId="27" w16cid:durableId="1670863896">
    <w:abstractNumId w:val="32"/>
  </w:num>
  <w:num w:numId="28" w16cid:durableId="1026565309">
    <w:abstractNumId w:val="7"/>
  </w:num>
  <w:num w:numId="29" w16cid:durableId="684015634">
    <w:abstractNumId w:val="12"/>
  </w:num>
  <w:num w:numId="30" w16cid:durableId="1263495514">
    <w:abstractNumId w:val="4"/>
  </w:num>
  <w:num w:numId="31" w16cid:durableId="490487946">
    <w:abstractNumId w:val="2"/>
  </w:num>
  <w:num w:numId="32" w16cid:durableId="1380202298">
    <w:abstractNumId w:val="8"/>
  </w:num>
  <w:num w:numId="33" w16cid:durableId="888423474">
    <w:abstractNumId w:val="9"/>
  </w:num>
  <w:num w:numId="34" w16cid:durableId="492574928">
    <w:abstractNumId w:val="16"/>
  </w:num>
  <w:num w:numId="35" w16cid:durableId="1773352198">
    <w:abstractNumId w:val="41"/>
  </w:num>
  <w:num w:numId="36" w16cid:durableId="1661276735">
    <w:abstractNumId w:val="38"/>
  </w:num>
  <w:num w:numId="37" w16cid:durableId="360710259">
    <w:abstractNumId w:val="24"/>
  </w:num>
  <w:num w:numId="38" w16cid:durableId="2111124551">
    <w:abstractNumId w:val="36"/>
  </w:num>
  <w:num w:numId="39" w16cid:durableId="247662623">
    <w:abstractNumId w:val="30"/>
  </w:num>
  <w:num w:numId="40" w16cid:durableId="1812480706">
    <w:abstractNumId w:val="29"/>
  </w:num>
  <w:num w:numId="41" w16cid:durableId="212890321">
    <w:abstractNumId w:val="11"/>
  </w:num>
  <w:num w:numId="42" w16cid:durableId="1668903789">
    <w:abstractNumId w:val="0"/>
  </w:num>
  <w:num w:numId="43" w16cid:durableId="1431850241">
    <w:abstractNumId w:val="25"/>
  </w:num>
  <w:num w:numId="44" w16cid:durableId="262305601">
    <w:abstractNumId w:val="21"/>
  </w:num>
  <w:num w:numId="45" w16cid:durableId="4138674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1C7D"/>
    <w:rsid w:val="00021891"/>
    <w:rsid w:val="00024272"/>
    <w:rsid w:val="00025F9C"/>
    <w:rsid w:val="00027F89"/>
    <w:rsid w:val="000307EC"/>
    <w:rsid w:val="000344A7"/>
    <w:rsid w:val="00035211"/>
    <w:rsid w:val="00055CC3"/>
    <w:rsid w:val="000563BA"/>
    <w:rsid w:val="00081A39"/>
    <w:rsid w:val="00085A12"/>
    <w:rsid w:val="00087DB6"/>
    <w:rsid w:val="000900FD"/>
    <w:rsid w:val="0009074D"/>
    <w:rsid w:val="000950FF"/>
    <w:rsid w:val="000976C6"/>
    <w:rsid w:val="000B4DF8"/>
    <w:rsid w:val="000C0A29"/>
    <w:rsid w:val="000C7A84"/>
    <w:rsid w:val="000D093D"/>
    <w:rsid w:val="000F2F1D"/>
    <w:rsid w:val="000F5FDB"/>
    <w:rsid w:val="0010181E"/>
    <w:rsid w:val="00106DC7"/>
    <w:rsid w:val="00116E82"/>
    <w:rsid w:val="00117512"/>
    <w:rsid w:val="001276E1"/>
    <w:rsid w:val="001326A5"/>
    <w:rsid w:val="00134B4F"/>
    <w:rsid w:val="001362B7"/>
    <w:rsid w:val="001364D7"/>
    <w:rsid w:val="00140700"/>
    <w:rsid w:val="001710E4"/>
    <w:rsid w:val="00190A12"/>
    <w:rsid w:val="00195BF2"/>
    <w:rsid w:val="001A1180"/>
    <w:rsid w:val="001A4D25"/>
    <w:rsid w:val="001B1897"/>
    <w:rsid w:val="001B4C0D"/>
    <w:rsid w:val="001C29EF"/>
    <w:rsid w:val="001C41A9"/>
    <w:rsid w:val="001D1BE9"/>
    <w:rsid w:val="001F5A68"/>
    <w:rsid w:val="001F5E8C"/>
    <w:rsid w:val="00200B75"/>
    <w:rsid w:val="00215378"/>
    <w:rsid w:val="00225448"/>
    <w:rsid w:val="00226DAB"/>
    <w:rsid w:val="00246569"/>
    <w:rsid w:val="00250403"/>
    <w:rsid w:val="00257D7A"/>
    <w:rsid w:val="00262AAA"/>
    <w:rsid w:val="00266838"/>
    <w:rsid w:val="00271B7C"/>
    <w:rsid w:val="0027665D"/>
    <w:rsid w:val="00290CD8"/>
    <w:rsid w:val="002A1196"/>
    <w:rsid w:val="002A1CB1"/>
    <w:rsid w:val="002A24BF"/>
    <w:rsid w:val="002B2DA0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2147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A5044"/>
    <w:rsid w:val="003B1EE8"/>
    <w:rsid w:val="003C6C0D"/>
    <w:rsid w:val="003D14AB"/>
    <w:rsid w:val="003D6DD7"/>
    <w:rsid w:val="003E0666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D2756"/>
    <w:rsid w:val="004F5CA4"/>
    <w:rsid w:val="0051042B"/>
    <w:rsid w:val="00511FFA"/>
    <w:rsid w:val="00515AC0"/>
    <w:rsid w:val="00515C7E"/>
    <w:rsid w:val="005326D6"/>
    <w:rsid w:val="005353B8"/>
    <w:rsid w:val="00536903"/>
    <w:rsid w:val="00540FBA"/>
    <w:rsid w:val="00550337"/>
    <w:rsid w:val="00562026"/>
    <w:rsid w:val="00564931"/>
    <w:rsid w:val="005672A6"/>
    <w:rsid w:val="0058078B"/>
    <w:rsid w:val="00581828"/>
    <w:rsid w:val="005857C5"/>
    <w:rsid w:val="00592851"/>
    <w:rsid w:val="005A2300"/>
    <w:rsid w:val="005A3393"/>
    <w:rsid w:val="005A35B2"/>
    <w:rsid w:val="005B0F69"/>
    <w:rsid w:val="005B6973"/>
    <w:rsid w:val="005C1CF1"/>
    <w:rsid w:val="005C372C"/>
    <w:rsid w:val="005C4C62"/>
    <w:rsid w:val="005C595B"/>
    <w:rsid w:val="005D0255"/>
    <w:rsid w:val="00602754"/>
    <w:rsid w:val="00606F79"/>
    <w:rsid w:val="0061255A"/>
    <w:rsid w:val="00617381"/>
    <w:rsid w:val="0062559A"/>
    <w:rsid w:val="006310DA"/>
    <w:rsid w:val="00653952"/>
    <w:rsid w:val="00655993"/>
    <w:rsid w:val="006562B3"/>
    <w:rsid w:val="00660B08"/>
    <w:rsid w:val="006616D9"/>
    <w:rsid w:val="006778E0"/>
    <w:rsid w:val="006869F2"/>
    <w:rsid w:val="006920D5"/>
    <w:rsid w:val="00694556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17EC"/>
    <w:rsid w:val="00733DAC"/>
    <w:rsid w:val="00756452"/>
    <w:rsid w:val="00776C4A"/>
    <w:rsid w:val="00777A1B"/>
    <w:rsid w:val="00782B55"/>
    <w:rsid w:val="007843D2"/>
    <w:rsid w:val="0079455F"/>
    <w:rsid w:val="0079755F"/>
    <w:rsid w:val="007A7CDA"/>
    <w:rsid w:val="007C0DBC"/>
    <w:rsid w:val="007D5F94"/>
    <w:rsid w:val="007D6CC2"/>
    <w:rsid w:val="007D6E1D"/>
    <w:rsid w:val="007E22F3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57602"/>
    <w:rsid w:val="0086086E"/>
    <w:rsid w:val="00861524"/>
    <w:rsid w:val="008632AA"/>
    <w:rsid w:val="00867A4F"/>
    <w:rsid w:val="008760FA"/>
    <w:rsid w:val="0089682B"/>
    <w:rsid w:val="008A4C10"/>
    <w:rsid w:val="008B786E"/>
    <w:rsid w:val="008C0CEA"/>
    <w:rsid w:val="008F0637"/>
    <w:rsid w:val="008F112F"/>
    <w:rsid w:val="008F6F71"/>
    <w:rsid w:val="00901DB6"/>
    <w:rsid w:val="009026F2"/>
    <w:rsid w:val="00903B07"/>
    <w:rsid w:val="0090550E"/>
    <w:rsid w:val="009210F3"/>
    <w:rsid w:val="00923BEE"/>
    <w:rsid w:val="0092514F"/>
    <w:rsid w:val="00962457"/>
    <w:rsid w:val="00964161"/>
    <w:rsid w:val="0096608C"/>
    <w:rsid w:val="00971DDE"/>
    <w:rsid w:val="00973C23"/>
    <w:rsid w:val="00990B6B"/>
    <w:rsid w:val="009930DF"/>
    <w:rsid w:val="009935DE"/>
    <w:rsid w:val="00996523"/>
    <w:rsid w:val="009A3C09"/>
    <w:rsid w:val="009C19BB"/>
    <w:rsid w:val="009C4CDA"/>
    <w:rsid w:val="009C73D2"/>
    <w:rsid w:val="009C7C73"/>
    <w:rsid w:val="009D1B4A"/>
    <w:rsid w:val="009E02E4"/>
    <w:rsid w:val="009F5BA5"/>
    <w:rsid w:val="00A075DD"/>
    <w:rsid w:val="00A13675"/>
    <w:rsid w:val="00A25176"/>
    <w:rsid w:val="00A25277"/>
    <w:rsid w:val="00A26C70"/>
    <w:rsid w:val="00A542F7"/>
    <w:rsid w:val="00A578B0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B399E"/>
    <w:rsid w:val="00AC4337"/>
    <w:rsid w:val="00AC7581"/>
    <w:rsid w:val="00AD5E7B"/>
    <w:rsid w:val="00AE2E95"/>
    <w:rsid w:val="00AE390F"/>
    <w:rsid w:val="00AF0D82"/>
    <w:rsid w:val="00AF3E31"/>
    <w:rsid w:val="00B03971"/>
    <w:rsid w:val="00B11123"/>
    <w:rsid w:val="00B1376D"/>
    <w:rsid w:val="00B25FC0"/>
    <w:rsid w:val="00B26B45"/>
    <w:rsid w:val="00B30274"/>
    <w:rsid w:val="00B34439"/>
    <w:rsid w:val="00B424FD"/>
    <w:rsid w:val="00B446D9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31D"/>
    <w:rsid w:val="00BA3EFE"/>
    <w:rsid w:val="00BA740E"/>
    <w:rsid w:val="00BB0EA4"/>
    <w:rsid w:val="00BB341F"/>
    <w:rsid w:val="00BB5B83"/>
    <w:rsid w:val="00BC0D64"/>
    <w:rsid w:val="00BC73EB"/>
    <w:rsid w:val="00BD0D6E"/>
    <w:rsid w:val="00BD56D5"/>
    <w:rsid w:val="00BE0DCF"/>
    <w:rsid w:val="00BE3CAE"/>
    <w:rsid w:val="00BF0306"/>
    <w:rsid w:val="00C04C42"/>
    <w:rsid w:val="00C1092A"/>
    <w:rsid w:val="00C46588"/>
    <w:rsid w:val="00C567B9"/>
    <w:rsid w:val="00C60295"/>
    <w:rsid w:val="00C61A81"/>
    <w:rsid w:val="00C640EB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0DD3"/>
    <w:rsid w:val="00CE336C"/>
    <w:rsid w:val="00CE47EE"/>
    <w:rsid w:val="00D03B15"/>
    <w:rsid w:val="00D13031"/>
    <w:rsid w:val="00D141AE"/>
    <w:rsid w:val="00D2449E"/>
    <w:rsid w:val="00D35FCF"/>
    <w:rsid w:val="00D37A1C"/>
    <w:rsid w:val="00D37D5F"/>
    <w:rsid w:val="00D4700B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DF781F"/>
    <w:rsid w:val="00E04B3F"/>
    <w:rsid w:val="00E05759"/>
    <w:rsid w:val="00E12505"/>
    <w:rsid w:val="00E14428"/>
    <w:rsid w:val="00E17DBB"/>
    <w:rsid w:val="00E21F8A"/>
    <w:rsid w:val="00E4521B"/>
    <w:rsid w:val="00E47A81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1DE0"/>
    <w:rsid w:val="00EA30E7"/>
    <w:rsid w:val="00EA7E50"/>
    <w:rsid w:val="00EB7B31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4868"/>
    <w:rsid w:val="00F5647C"/>
    <w:rsid w:val="00F63A09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5ACA1-5BA4-4D5C-B205-3C92823C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13</cp:revision>
  <cp:lastPrinted>2023-07-17T09:21:00Z</cp:lastPrinted>
  <dcterms:created xsi:type="dcterms:W3CDTF">2026-01-13T10:40:00Z</dcterms:created>
  <dcterms:modified xsi:type="dcterms:W3CDTF">2026-06-09T09:59:00Z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